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38D" w:rsidRDefault="009C038D" w:rsidP="009C03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C038D" w:rsidRDefault="009C038D" w:rsidP="009C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Регионального этапа Всероссийской олимпиады профессионального мастерства по профилю 15.00.00. Машиностроение</w:t>
      </w:r>
    </w:p>
    <w:p w:rsidR="009C038D" w:rsidRDefault="009C038D" w:rsidP="009C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уровню профильного направления – профессия СПО  15.01.25 Станочник (металлообработка)</w:t>
      </w:r>
    </w:p>
    <w:p w:rsidR="009C038D" w:rsidRDefault="009C038D" w:rsidP="009C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Регламентом организации и проведения областной олимпиады профессионального мастерства по профессиям и специальностям среднего профессионального образования, региональных этапов Всероссийской олимпиады профессионального мастерства по профессиям среднего профессионального образования и Всероссийской олимпиады профессионального мастерства по специальностям среднего профессионального образования, утвержденным Министерством общего и профессионального образования Ростовской области, приказ от 11.02.2016 г. № 61 на базе государственного бюджетного образовательного учреждения среднего профессионального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образования Ростовской области «Таганрогский техникум машиностроения и металлургии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19.03.2015 г. проведен Региональный этап Всероссийской олимпиады профессионального мастерства по профилю 15.00.00.Машиностроение, по уровню профильного направления  - профессия СПО - 15.01.25 Станочник (металлообработка).  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поданных заявок в конкурсе приняли участие обучающиеся 8 профессиональных образовательных учреждений Ростовской области (по одному от каждой организации):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Ростовской области «Донской промышленно-технологический колледж»; 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начального профессионального образования Ростовской области профессиональное училище  № 45;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начального профессионального образования Ростовской области профессиональное училище  № 40;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среднего  профессионального образования Ростовской области «Таганрогский авиационный колледж им.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государственное бюджетное профессиональное образовательное учреждение Ростовской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техникум металлообработки и машиностроения»;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среднего  профессионального образования Ростовской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Ростовский-на-Дону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 радиоэлектроники, информационных и промышленных технологий»;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Ростовской области «Ростовский колледж технологий машиностроения»;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государственное бюджетное образовательное учреждение среднего  профессионального образования Ростовской области «Таганрогский техникум машиностроения и металлургии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Тагмет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обеспечения подготовки, организации и проведения олимпиады в 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были созданы рабочая и экспертная группы, сформирована апелляционная комиссия.  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15734"/>
            <wp:effectExtent l="19050" t="0" r="0" b="0"/>
            <wp:docPr id="7" name="Рисунок 7" descr="F:\с конкурса станочников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 конкурса станочников\DSC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Экспертной группой были разработаны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теоретическое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профессиональное задания. 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Теоретическое задание представляло собой перечень вопросов с вариантами ответов (в тестовой форме) по дисциплинам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профессионального циклов, разработанные в соответствие с Федеральным государственным образовательным стандартом среднего профессионального образования по профессии «Станочник (металлообработка)». </w:t>
      </w:r>
      <w:proofErr w:type="gramEnd"/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4159" cy="3938386"/>
            <wp:effectExtent l="19050" t="0" r="0" b="0"/>
            <wp:docPr id="8" name="Рисунок 8" descr="F:\с конкурса станочников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 конкурса станочников\DSC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69" cy="39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3810" cy="3938154"/>
            <wp:effectExtent l="19050" t="0" r="0" b="0"/>
            <wp:docPr id="4" name="Рисунок 4" descr="C:\Documents and Settings\user\Local Settings\Temporary Internet Files\Content.Word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20" cy="39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Профессиональное задание включало в себя изготовление детали «Валик» (материал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35), содержащей следующие операции: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подрезание торца;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сверление отверстий;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обработка наружных цилиндрических поверхностей под микрометр;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обработка наружной конической поверхности методом поворота каретки верхней части суппорта;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вытачивание канавок: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снятие фасок внутренних и наружных;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lastRenderedPageBreak/>
        <w:t>растачивание отверстия под предельную калибр – пробку;</w:t>
      </w:r>
    </w:p>
    <w:p w:rsidR="009C038D" w:rsidRDefault="009C038D" w:rsidP="009C038D">
      <w:pPr>
        <w:pStyle w:val="2"/>
        <w:numPr>
          <w:ilvl w:val="0"/>
          <w:numId w:val="1"/>
        </w:numPr>
        <w:spacing w:before="0" w:line="240" w:lineRule="auto"/>
        <w:ind w:right="-1"/>
        <w:rPr>
          <w:bCs/>
        </w:rPr>
      </w:pPr>
      <w:r>
        <w:rPr>
          <w:bCs/>
        </w:rPr>
        <w:t>нарезание резьбы метчиком.</w:t>
      </w:r>
    </w:p>
    <w:p w:rsidR="009C038D" w:rsidRDefault="009C038D" w:rsidP="009C038D">
      <w:pPr>
        <w:pStyle w:val="2"/>
        <w:spacing w:before="0" w:line="240" w:lineRule="auto"/>
        <w:ind w:left="578" w:right="-1" w:firstLine="0"/>
        <w:rPr>
          <w:bCs/>
        </w:rPr>
      </w:pPr>
      <w:r>
        <w:rPr>
          <w:noProof/>
        </w:rPr>
        <w:drawing>
          <wp:inline distT="0" distB="0" distL="0" distR="0">
            <wp:extent cx="4103779" cy="2732809"/>
            <wp:effectExtent l="19050" t="0" r="0" b="0"/>
            <wp:docPr id="1" name="Рисунок 1" descr="C:\Documents and Settings\user\Local Settings\Temporary Internet Files\Content.Word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DSC_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16" cy="27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 w:rsidP="009C038D">
      <w:pPr>
        <w:pStyle w:val="2"/>
        <w:spacing w:before="0" w:line="240" w:lineRule="auto"/>
        <w:ind w:left="218"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По   результатам   теоретического  и   профессионального   задания,    жюри 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конкурса    отметило    высокий    уровень    подготовки участников олимпиады.  Победителем был признан Гурский Никита Сергеевич, обучающийся ГБПОУ РО «Донской промышленно-технологический колледж». 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noProof/>
          <w:szCs w:val="28"/>
        </w:rPr>
        <w:drawing>
          <wp:inline distT="0" distB="0" distL="0" distR="0">
            <wp:extent cx="6480810" cy="4323665"/>
            <wp:effectExtent l="19050" t="0" r="0" b="0"/>
            <wp:docPr id="11" name="Рисунок 11" descr="F:\с конкурса станочников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 конкурса станочников\DSC_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>
      <w:pPr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br w:type="page"/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 xml:space="preserve">Призерами: </w:t>
      </w:r>
      <w:proofErr w:type="spellStart"/>
      <w:r>
        <w:rPr>
          <w:rFonts w:eastAsiaTheme="minorHAnsi"/>
          <w:szCs w:val="28"/>
          <w:lang w:eastAsia="en-US"/>
        </w:rPr>
        <w:t>Дороговцев</w:t>
      </w:r>
      <w:proofErr w:type="spellEnd"/>
      <w:r>
        <w:rPr>
          <w:rFonts w:eastAsiaTheme="minorHAnsi"/>
          <w:szCs w:val="28"/>
          <w:lang w:eastAsia="en-US"/>
        </w:rPr>
        <w:t xml:space="preserve"> Денис Павлович, обучающийся ГБОУ </w:t>
      </w:r>
      <w:proofErr w:type="gramStart"/>
      <w:r>
        <w:rPr>
          <w:rFonts w:eastAsiaTheme="minorHAnsi"/>
          <w:szCs w:val="28"/>
          <w:lang w:eastAsia="en-US"/>
        </w:rPr>
        <w:t>СПО РО</w:t>
      </w:r>
      <w:proofErr w:type="gramEnd"/>
      <w:r>
        <w:rPr>
          <w:rFonts w:eastAsiaTheme="minorHAnsi"/>
          <w:szCs w:val="28"/>
          <w:lang w:eastAsia="en-US"/>
        </w:rPr>
        <w:t xml:space="preserve">  «</w:t>
      </w:r>
      <w:proofErr w:type="spellStart"/>
      <w:r>
        <w:rPr>
          <w:rFonts w:eastAsiaTheme="minorHAnsi"/>
          <w:szCs w:val="28"/>
          <w:lang w:eastAsia="en-US"/>
        </w:rPr>
        <w:t>Тагмет</w:t>
      </w:r>
      <w:proofErr w:type="spellEnd"/>
      <w:r>
        <w:rPr>
          <w:rFonts w:eastAsiaTheme="minorHAnsi"/>
          <w:szCs w:val="28"/>
          <w:lang w:eastAsia="en-US"/>
        </w:rPr>
        <w:t>»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noProof/>
          <w:szCs w:val="28"/>
        </w:rPr>
        <w:drawing>
          <wp:inline distT="0" distB="0" distL="0" distR="0">
            <wp:extent cx="2601042" cy="1735282"/>
            <wp:effectExtent l="19050" t="0" r="8808" b="0"/>
            <wp:docPr id="10" name="Рисунок 10" descr="F:\с конкурса станочников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 конкурса станочников\DSC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72" cy="17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Cs w:val="28"/>
        </w:rPr>
        <w:t xml:space="preserve">                  </w:t>
      </w:r>
      <w:r>
        <w:rPr>
          <w:rFonts w:eastAsiaTheme="minorHAnsi"/>
          <w:noProof/>
          <w:szCs w:val="28"/>
        </w:rPr>
        <w:drawing>
          <wp:inline distT="0" distB="0" distL="0" distR="0">
            <wp:extent cx="2616616" cy="1745672"/>
            <wp:effectExtent l="19050" t="0" r="0" b="0"/>
            <wp:docPr id="2" name="Рисунок 9" descr="F:\с конкурса станочников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 конкурса станочников\DSC_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73" cy="174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и </w:t>
      </w:r>
      <w:proofErr w:type="spellStart"/>
      <w:r>
        <w:rPr>
          <w:rFonts w:eastAsiaTheme="minorHAnsi"/>
          <w:szCs w:val="28"/>
          <w:lang w:eastAsia="en-US"/>
        </w:rPr>
        <w:t>Янушин</w:t>
      </w:r>
      <w:proofErr w:type="spellEnd"/>
      <w:r>
        <w:rPr>
          <w:rFonts w:eastAsiaTheme="minorHAnsi"/>
          <w:szCs w:val="28"/>
          <w:lang w:eastAsia="en-US"/>
        </w:rPr>
        <w:t xml:space="preserve"> Павел Алексеевич, обучающийся ГАПОУ РО «Ростовский колледж технологий машиностроения».  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 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Участникам и гостям олимпиады была представлена культурная программа:</w:t>
      </w:r>
    </w:p>
    <w:p w:rsidR="009C038D" w:rsidRDefault="009C038D" w:rsidP="009C038D">
      <w:pPr>
        <w:pStyle w:val="2"/>
        <w:numPr>
          <w:ilvl w:val="0"/>
          <w:numId w:val="2"/>
        </w:numPr>
        <w:spacing w:before="0" w:line="240" w:lineRule="auto"/>
        <w:ind w:right="-1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экскурсия по </w:t>
      </w:r>
      <w:proofErr w:type="gramStart"/>
      <w:r>
        <w:rPr>
          <w:rFonts w:eastAsiaTheme="minorHAnsi"/>
          <w:szCs w:val="28"/>
          <w:lang w:eastAsia="en-US"/>
        </w:rPr>
        <w:t>г</w:t>
      </w:r>
      <w:proofErr w:type="gramEnd"/>
      <w:r>
        <w:rPr>
          <w:rFonts w:eastAsiaTheme="minorHAnsi"/>
          <w:szCs w:val="28"/>
          <w:lang w:eastAsia="en-US"/>
        </w:rPr>
        <w:t>. Таганрогу;</w:t>
      </w:r>
    </w:p>
    <w:p w:rsidR="009C038D" w:rsidRDefault="009C038D" w:rsidP="009C038D">
      <w:pPr>
        <w:pStyle w:val="2"/>
        <w:numPr>
          <w:ilvl w:val="0"/>
          <w:numId w:val="2"/>
        </w:numPr>
        <w:spacing w:before="0" w:line="240" w:lineRule="auto"/>
        <w:ind w:right="-1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знакомство с учебно-материальной базой техникума.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    Проведение олимпиады освещали средства массовой информации:</w:t>
      </w:r>
    </w:p>
    <w:p w:rsidR="009C038D" w:rsidRDefault="009C038D" w:rsidP="009C038D">
      <w:pPr>
        <w:pStyle w:val="2"/>
        <w:numPr>
          <w:ilvl w:val="0"/>
          <w:numId w:val="3"/>
        </w:numPr>
        <w:spacing w:before="0" w:line="240" w:lineRule="auto"/>
        <w:ind w:right="-1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26 телеканал </w:t>
      </w:r>
      <w:proofErr w:type="gramStart"/>
      <w:r>
        <w:rPr>
          <w:rFonts w:eastAsiaTheme="minorHAnsi"/>
          <w:szCs w:val="28"/>
          <w:lang w:eastAsia="en-US"/>
        </w:rPr>
        <w:t>г</w:t>
      </w:r>
      <w:proofErr w:type="gramEnd"/>
      <w:r>
        <w:rPr>
          <w:rFonts w:eastAsiaTheme="minorHAnsi"/>
          <w:szCs w:val="28"/>
          <w:lang w:eastAsia="en-US"/>
        </w:rPr>
        <w:t>. Таганрога;</w:t>
      </w:r>
    </w:p>
    <w:p w:rsidR="009C038D" w:rsidRDefault="009C038D" w:rsidP="009C038D">
      <w:pPr>
        <w:pStyle w:val="2"/>
        <w:numPr>
          <w:ilvl w:val="0"/>
          <w:numId w:val="3"/>
        </w:numPr>
        <w:spacing w:before="0" w:line="240" w:lineRule="auto"/>
        <w:ind w:right="-1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корреспонденты газеты «Вальцовка».</w:t>
      </w:r>
    </w:p>
    <w:p w:rsidR="009C038D" w:rsidRDefault="009C038D" w:rsidP="009C038D">
      <w:pPr>
        <w:pStyle w:val="2"/>
        <w:spacing w:before="0" w:line="240" w:lineRule="auto"/>
        <w:ind w:right="-1" w:firstLine="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  Участники олимпиады, жюри конкурса и сопровождающие лица отметили высокий уровень организации и проведения олимпиады.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C038D" w:rsidRDefault="009C038D" w:rsidP="009C0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Директор 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        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Прорерва</w:t>
      </w:r>
      <w:proofErr w:type="spellEnd"/>
    </w:p>
    <w:p w:rsidR="004C73FE" w:rsidRDefault="004C73FE"/>
    <w:sectPr w:rsidR="004C73FE" w:rsidSect="009C038D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A4629"/>
    <w:multiLevelType w:val="hybridMultilevel"/>
    <w:tmpl w:val="A5AA0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BD3BBE"/>
    <w:multiLevelType w:val="hybridMultilevel"/>
    <w:tmpl w:val="4630245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6174DD"/>
    <w:multiLevelType w:val="hybridMultilevel"/>
    <w:tmpl w:val="14B0F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9C038D"/>
    <w:rsid w:val="00062203"/>
    <w:rsid w:val="004C73FE"/>
    <w:rsid w:val="009C0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9C038D"/>
    <w:pPr>
      <w:spacing w:before="240" w:after="0" w:line="259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9C03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2015-03-24T11:07:00Z</dcterms:created>
  <dcterms:modified xsi:type="dcterms:W3CDTF">2015-03-24T11:07:00Z</dcterms:modified>
</cp:coreProperties>
</file>