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6F" w:rsidRDefault="001C6E32" w:rsidP="001C6E32">
      <w:pPr>
        <w:ind w:left="-567" w:right="-284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81800" cy="88011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958" t="18594" r="15019" b="21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76F">
        <w:rPr>
          <w:sz w:val="28"/>
          <w:szCs w:val="28"/>
        </w:rPr>
        <w:t>участие. Количество авторов конкурсной работы не должно превышать трех человек.</w:t>
      </w:r>
    </w:p>
    <w:p w:rsidR="0054776F" w:rsidRDefault="0054776F" w:rsidP="0054776F">
      <w:pPr>
        <w:ind w:left="-567"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 Оргкомитет конкурса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Оргкомитет конкурса осуществляет: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 комплексом мероприятий по подготовке, организации и проведению конкурса;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публикация информационных материалов на сайте колледжа;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образовательными учреждениями среднего профессионального образования.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Оргкомитет конкурса возглавляет директор ГАПОУ РО «Донской банковский колледж».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Порядок проведения конкурса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Конкурс проводится заочно.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Конкурсные работы будут оцениваться по направлениям:</w:t>
      </w:r>
    </w:p>
    <w:p w:rsidR="0054776F" w:rsidRDefault="0054776F" w:rsidP="005477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курсовые работы;</w:t>
      </w:r>
    </w:p>
    <w:p w:rsidR="0054776F" w:rsidRDefault="0054776F" w:rsidP="005477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курсовые проекты;</w:t>
      </w:r>
    </w:p>
    <w:p w:rsidR="0054776F" w:rsidRDefault="0054776F" w:rsidP="005477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исследовательские работы.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ля участия в конкурсе необходимо прислать: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заявку образовательного учреждения (приложение А);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курсовую (исследовательскую) работу (проект) по выбранному направлению.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 Требования, предъявляемые к курсовой (исследовательской) работе (проекту)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Структура курсовой (исследовательской) работы (проекта).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 Курсовая (исследовательская) работа (проект) оформляется в соответствии с требованиями стандартов ГОСТ 2.105 – 95 и ГОСТ 7.32 – 2001, Методическими рекомендациями по выполнению курсовых и дипломных работ (проектов).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 Структура курсовой работы включает следующие части: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 Титульный лист.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 Содержание.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 Введение, где приводится обоснование выбора темы исследования, определяется ее актуальность, перечисляются методики, научные теории, используемые в работе (рекомендуемый объем введения 1-2 страницы).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 Теоретическая часть, включающая обзор материалов по теме исследования, анализ положительных и отрицательных аспектов, формулировку и обоснование собственных выводов и рекомендаций. Содержание теоретического раздела должно соответствовать теме исследования и раскрывать ее с достаточной полнотой и логичностью.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 Практическая часть, содержание которой определяется в зависимости от профиля специальности и темы курсовой (исследовательской) работы (проекта) и может включать: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маркетинговое обоснование услуги, расчет объема оказываемых услуг, расчет себестоимости, прибыли и рентабельности услуг, расчет потребности в персонале (сфера сервиса);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краткое описание объекта производства и технологического процесса, выбор и обоснование типа производства, расчет календарно-плановых нормативов участка, цеха, расчет амортизации и стоимости основных средств, расчет затрат на энергетическое оборудование и др. (техническая направленность);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 Заключение.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 Список использованных источников.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 Приложения (при необходимости).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 Требования к оформлению курсовой работы (проекта), исследовательской работы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 Текст курсовой (исследовательской) работы (проекта) должен быть оформлен через 1,5 междустрочных интервала (сноски – 1 интервал), поля: слева 20 (30) мм., справа 10 мм., сверху и снизу – по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., шрифт </w:t>
      </w:r>
      <w:r>
        <w:rPr>
          <w:sz w:val="28"/>
          <w:szCs w:val="28"/>
          <w:lang w:val="en-US"/>
        </w:rPr>
        <w:t>Times</w:t>
      </w:r>
      <w:r w:rsidRPr="005477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54776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14 </w:t>
      </w:r>
      <w:proofErr w:type="spellStart"/>
      <w:proofErr w:type="gramStart"/>
      <w:r>
        <w:rPr>
          <w:sz w:val="28"/>
          <w:szCs w:val="28"/>
        </w:rPr>
        <w:t>пт</w:t>
      </w:r>
      <w:proofErr w:type="spellEnd"/>
      <w:proofErr w:type="gramEnd"/>
      <w:r>
        <w:rPr>
          <w:sz w:val="28"/>
          <w:szCs w:val="28"/>
        </w:rPr>
        <w:t xml:space="preserve"> – основной текст, 12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 – сноски; абзацный отступ – 1,25. Нумерация страниц сквозная, в нижней части листа, по центру.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 Текст желательно иллюстрировать графиками, схемами. Объемный цифровой материал должен быть сведен в таблицы. Формулы, коэффициенты, нормативы и т.п. должны сопровождаться ссылкой на источник.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Подведение итогов конкурса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Итоги конкурса подводятся членами жюри, которое назначается председателем Оргкомитета конкурса.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Раб</w:t>
      </w:r>
      <w:r w:rsidR="007331BE">
        <w:rPr>
          <w:sz w:val="28"/>
          <w:szCs w:val="28"/>
        </w:rPr>
        <w:t>оты на конкурс принимаются до 27.03.2017</w:t>
      </w:r>
      <w:r>
        <w:rPr>
          <w:sz w:val="28"/>
          <w:szCs w:val="28"/>
        </w:rPr>
        <w:t xml:space="preserve"> г., победители в номинациях награждаются дипломами, участники конкурса получают сертификат участника.</w:t>
      </w:r>
    </w:p>
    <w:p w:rsidR="0054776F" w:rsidRDefault="0054776F" w:rsidP="0054776F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 Жюри рассматривает представленные курсовые (исследовательские) работы (проекты) по следующим критериям: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практическая направленность курсовой (исследовательской) работы (проекта);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актуальность избранной темы, анализ опыта работы эффективно развивающихся фирм;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логика и последовательность излагаемых мыслей;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 литературой;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объективная оценка современного уровня эффективности деятельности организации (или отрасли);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делать правильные обобщения, выводы и предложения;</w:t>
      </w:r>
    </w:p>
    <w:p w:rsidR="0054776F" w:rsidRDefault="0054776F" w:rsidP="0054776F">
      <w:pPr>
        <w:tabs>
          <w:tab w:val="num" w:pos="0"/>
        </w:tabs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строгое соблюдение требований к оформлению и структуре курсовой (исследовательской) работы (проекта) (в соответствии с требованиями ГОСТ).</w:t>
      </w:r>
    </w:p>
    <w:p w:rsidR="0054776F" w:rsidRDefault="0054776F" w:rsidP="0054776F">
      <w:pPr>
        <w:ind w:left="-567" w:right="-284" w:firstLine="709"/>
        <w:jc w:val="center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center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center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center"/>
        <w:rPr>
          <w:sz w:val="28"/>
          <w:szCs w:val="28"/>
        </w:rPr>
      </w:pPr>
    </w:p>
    <w:p w:rsidR="0054776F" w:rsidRDefault="0054776F" w:rsidP="0054776F">
      <w:pPr>
        <w:ind w:left="-567" w:right="-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54776F" w:rsidRDefault="0054776F" w:rsidP="0054776F">
      <w:pPr>
        <w:ind w:left="-567" w:right="-284" w:firstLine="709"/>
        <w:jc w:val="center"/>
        <w:rPr>
          <w:b/>
          <w:sz w:val="28"/>
          <w:szCs w:val="28"/>
        </w:rPr>
      </w:pPr>
    </w:p>
    <w:p w:rsidR="0054776F" w:rsidRDefault="0054776F" w:rsidP="0054776F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4776F" w:rsidRDefault="0054776F" w:rsidP="00DC3743">
      <w:pPr>
        <w:ind w:left="-567" w:right="-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заочном конкурсе</w:t>
      </w:r>
    </w:p>
    <w:p w:rsidR="0054776F" w:rsidRPr="00DC3743" w:rsidRDefault="0054776F" w:rsidP="00DC3743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курсовых и исследовательских работ (проектов) </w:t>
      </w:r>
      <w:r w:rsidR="00DC3743">
        <w:rPr>
          <w:sz w:val="28"/>
          <w:szCs w:val="28"/>
        </w:rPr>
        <w:t xml:space="preserve">специальности 38.02.01 Экономика и бухгалтерский учет (по отраслям) по дисциплинам: «Экономика организации», «Менеджмент», «Правовое обеспечение профессиональной деятельности», «Финансы, денежное обращение и кредит», «Налоги и налогообложение», «Бухгалтерский учет» </w:t>
      </w:r>
      <w:r>
        <w:rPr>
          <w:sz w:val="28"/>
          <w:szCs w:val="28"/>
        </w:rPr>
        <w:t>для студентов среднего профессионального образования</w:t>
      </w:r>
    </w:p>
    <w:p w:rsidR="0054776F" w:rsidRDefault="0054776F" w:rsidP="0054776F">
      <w:pPr>
        <w:ind w:left="-567" w:right="-284"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6902"/>
      </w:tblGrid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ПОО</w:t>
            </w:r>
          </w:p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i/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rPr>
          <w:trHeight w:val="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специальности, курс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курсовой (исследовательской) работы (проекта)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курсовой (исследовательской) работы (проекта), должность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модуля, в рамках которого выбрана тематика конкурсной работы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 и название формируемых компетенций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  <w:tr w:rsidR="0054776F" w:rsidTr="0054776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6F" w:rsidRDefault="00547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6F" w:rsidRDefault="0054776F">
            <w:pPr>
              <w:rPr>
                <w:sz w:val="28"/>
                <w:szCs w:val="28"/>
              </w:rPr>
            </w:pPr>
          </w:p>
        </w:tc>
      </w:tr>
    </w:tbl>
    <w:p w:rsidR="0054776F" w:rsidRDefault="0054776F" w:rsidP="0054776F">
      <w:pPr>
        <w:ind w:right="-284"/>
        <w:rPr>
          <w:i/>
          <w:sz w:val="28"/>
          <w:szCs w:val="28"/>
        </w:rPr>
      </w:pPr>
    </w:p>
    <w:p w:rsidR="00FB40A7" w:rsidRDefault="00FB40A7"/>
    <w:sectPr w:rsidR="00FB40A7" w:rsidSect="00FB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76F"/>
    <w:rsid w:val="001C6E32"/>
    <w:rsid w:val="004C509C"/>
    <w:rsid w:val="0054776F"/>
    <w:rsid w:val="00636F54"/>
    <w:rsid w:val="007331BE"/>
    <w:rsid w:val="007A5A23"/>
    <w:rsid w:val="00AC3704"/>
    <w:rsid w:val="00C23345"/>
    <w:rsid w:val="00D428FB"/>
    <w:rsid w:val="00DC3743"/>
    <w:rsid w:val="00FB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4776F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477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636F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pbl19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cp:lastPrinted>2017-01-27T12:30:00Z</cp:lastPrinted>
  <dcterms:created xsi:type="dcterms:W3CDTF">2017-01-19T09:15:00Z</dcterms:created>
  <dcterms:modified xsi:type="dcterms:W3CDTF">2017-01-30T10:53:00Z</dcterms:modified>
</cp:coreProperties>
</file>